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352E" w14:textId="0C87D593" w:rsidR="00D0478F" w:rsidRPr="005D6509" w:rsidRDefault="005D6509" w:rsidP="00D0478F">
      <w:pPr>
        <w:shd w:val="clear" w:color="auto" w:fill="FFFFFF"/>
        <w:spacing w:after="0" w:line="240" w:lineRule="atLeast"/>
        <w:jc w:val="center"/>
        <w:textAlignment w:val="baseline"/>
        <w:outlineLvl w:val="0"/>
        <w:rPr>
          <w:rFonts w:ascii="Times New Roman" w:eastAsia="Times New Roman" w:hAnsi="Times New Roman" w:cs="Times New Roman"/>
          <w:color w:val="000000"/>
          <w:kern w:val="36"/>
          <w:sz w:val="28"/>
          <w:szCs w:val="28"/>
          <w:u w:val="single"/>
          <w:bdr w:val="none" w:sz="0" w:space="0" w:color="auto" w:frame="1"/>
          <w:lang w:eastAsia="fr-FR"/>
        </w:rPr>
      </w:pPr>
      <w:r>
        <w:rPr>
          <w:noProof/>
        </w:rPr>
        <w:drawing>
          <wp:inline distT="0" distB="0" distL="0" distR="0" wp14:anchorId="52191535" wp14:editId="7708EAAA">
            <wp:extent cx="1019175" cy="1019175"/>
            <wp:effectExtent l="0" t="0" r="9525" b="9525"/>
            <wp:docPr id="2" name="Image 1" descr="La Revue du vin de France | Levallois-Per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Revue du vin de France | Levallois-Perr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00D0478F" w:rsidRPr="005D6509">
        <w:rPr>
          <w:rFonts w:ascii="Lato" w:hAnsi="Lato"/>
          <w:color w:val="000000"/>
          <w:sz w:val="28"/>
          <w:szCs w:val="28"/>
        </w:rPr>
        <w:br/>
      </w:r>
      <w:r w:rsidR="00D0478F" w:rsidRPr="005D6509">
        <w:rPr>
          <w:rStyle w:val="lev"/>
          <w:rFonts w:ascii="Lato" w:hAnsi="Lato"/>
          <w:color w:val="000000"/>
          <w:sz w:val="28"/>
          <w:szCs w:val="28"/>
          <w:u w:val="single"/>
          <w:bdr w:val="none" w:sz="0" w:space="0" w:color="auto" w:frame="1"/>
          <w:shd w:val="clear" w:color="auto" w:fill="FFFFFF"/>
        </w:rPr>
        <w:t>LE PALMARÈS DES MEILLEURS E-CAVISTES</w:t>
      </w:r>
    </w:p>
    <w:p w14:paraId="6C610313" w14:textId="199F11B9" w:rsidR="00D0478F" w:rsidRPr="00D0478F" w:rsidRDefault="00D0478F" w:rsidP="00D0478F">
      <w:pPr>
        <w:shd w:val="clear" w:color="auto" w:fill="FFFFFF"/>
        <w:spacing w:after="0" w:line="240" w:lineRule="atLeast"/>
        <w:jc w:val="center"/>
        <w:textAlignment w:val="baseline"/>
        <w:outlineLvl w:val="0"/>
        <w:rPr>
          <w:rFonts w:ascii="Times New Roman" w:eastAsia="Times New Roman" w:hAnsi="Times New Roman" w:cs="Times New Roman"/>
          <w:color w:val="000000"/>
          <w:kern w:val="36"/>
          <w:sz w:val="28"/>
          <w:szCs w:val="28"/>
          <w:lang w:eastAsia="fr-FR"/>
        </w:rPr>
      </w:pPr>
      <w:r w:rsidRPr="005D6509">
        <w:rPr>
          <w:rFonts w:ascii="Times New Roman" w:eastAsia="Times New Roman" w:hAnsi="Times New Roman" w:cs="Times New Roman"/>
          <w:color w:val="000000"/>
          <w:kern w:val="36"/>
          <w:sz w:val="28"/>
          <w:szCs w:val="28"/>
          <w:bdr w:val="none" w:sz="0" w:space="0" w:color="auto" w:frame="1"/>
          <w:lang w:eastAsia="fr-FR"/>
        </w:rPr>
        <w:t>S’offrir</w:t>
      </w:r>
      <w:r w:rsidRPr="00D0478F">
        <w:rPr>
          <w:rFonts w:ascii="Times New Roman" w:eastAsia="Times New Roman" w:hAnsi="Times New Roman" w:cs="Times New Roman"/>
          <w:color w:val="000000"/>
          <w:kern w:val="36"/>
          <w:sz w:val="28"/>
          <w:szCs w:val="28"/>
          <w:bdr w:val="none" w:sz="0" w:space="0" w:color="auto" w:frame="1"/>
          <w:lang w:eastAsia="fr-FR"/>
        </w:rPr>
        <w:t xml:space="preserve"> de vieux millésimes en ligne, quelle émotion !</w:t>
      </w:r>
    </w:p>
    <w:p w14:paraId="7273FA66" w14:textId="665A0B12" w:rsidR="00D0478F" w:rsidRPr="005D6509" w:rsidRDefault="00D0478F" w:rsidP="00D0478F">
      <w:pPr>
        <w:jc w:val="center"/>
        <w:rPr>
          <w:rFonts w:ascii="Lato" w:hAnsi="Lato"/>
          <w:color w:val="000000"/>
          <w:sz w:val="28"/>
          <w:szCs w:val="28"/>
          <w:shd w:val="clear" w:color="auto" w:fill="FFFFFF"/>
        </w:rPr>
      </w:pPr>
      <w:r w:rsidRPr="005D6509">
        <w:rPr>
          <w:rStyle w:val="lev"/>
          <w:rFonts w:ascii="Times New Roman" w:hAnsi="Times New Roman" w:cs="Times New Roman"/>
          <w:color w:val="000000"/>
          <w:sz w:val="28"/>
          <w:szCs w:val="28"/>
          <w:bdr w:val="none" w:sz="0" w:space="0" w:color="auto" w:frame="1"/>
          <w:shd w:val="clear" w:color="auto" w:fill="FFFFFF"/>
        </w:rPr>
        <w:t>ACHATS DE CRUS EN LIGNE : DIX E-CAVISTES PASSÉS AU PEIGNE FIN</w:t>
      </w:r>
    </w:p>
    <w:p w14:paraId="6A0B5CB3" w14:textId="48D6C5ED" w:rsidR="00D0478F" w:rsidRPr="005D6509" w:rsidRDefault="00D0478F" w:rsidP="00D0478F">
      <w:pPr>
        <w:rPr>
          <w:rStyle w:val="lev"/>
          <w:rFonts w:ascii="Times New Roman" w:hAnsi="Times New Roman" w:cs="Times New Roman"/>
          <w:color w:val="000000"/>
          <w:sz w:val="28"/>
          <w:szCs w:val="28"/>
          <w:bdr w:val="none" w:sz="0" w:space="0" w:color="auto" w:frame="1"/>
          <w:shd w:val="clear" w:color="auto" w:fill="FFFFFF"/>
        </w:rPr>
      </w:pPr>
      <w:r w:rsidRPr="005D6509">
        <w:rPr>
          <w:rFonts w:ascii="Lato" w:hAnsi="Lato"/>
          <w:color w:val="000000"/>
          <w:sz w:val="28"/>
          <w:szCs w:val="28"/>
          <w:shd w:val="clear" w:color="auto" w:fill="FFFFFF"/>
        </w:rPr>
        <w:t>Tous les e-cavistes cités dans ce dossier sont issus d’une sélection sévère et donc sérieux.</w:t>
      </w:r>
    </w:p>
    <w:p w14:paraId="741869F3" w14:textId="5D85436E" w:rsidR="00D0478F" w:rsidRPr="005D6509" w:rsidRDefault="00D0478F">
      <w:pPr>
        <w:rPr>
          <w:rStyle w:val="lev"/>
          <w:b w:val="0"/>
          <w:bCs w:val="0"/>
          <w:sz w:val="28"/>
          <w:szCs w:val="28"/>
        </w:rPr>
      </w:pPr>
      <w:r w:rsidRPr="005D6509">
        <w:rPr>
          <w:rFonts w:ascii="Lato" w:hAnsi="Lato"/>
          <w:color w:val="000000"/>
          <w:sz w:val="28"/>
          <w:szCs w:val="28"/>
          <w:shd w:val="clear" w:color="auto" w:fill="FFFFFF"/>
        </w:rPr>
        <w:t>Le site Hospicesdebourgogne</w:t>
      </w:r>
      <w:r w:rsidRPr="005D6509">
        <w:rPr>
          <w:rFonts w:ascii="Lato" w:hAnsi="Lato"/>
          <w:sz w:val="28"/>
          <w:szCs w:val="28"/>
          <w:bdr w:val="none" w:sz="0" w:space="0" w:color="auto" w:frame="1"/>
          <w:shd w:val="clear" w:color="auto" w:fill="FFFFFF"/>
        </w:rPr>
        <w:t>.com</w:t>
      </w:r>
      <w:r w:rsidRPr="005D6509">
        <w:rPr>
          <w:rFonts w:ascii="Lato" w:hAnsi="Lato"/>
          <w:color w:val="000000"/>
          <w:sz w:val="28"/>
          <w:szCs w:val="28"/>
          <w:shd w:val="clear" w:color="auto" w:fill="FFFFFF"/>
        </w:rPr>
        <w:t xml:space="preserve"> a choisi de vendre des bouteilles à petit prix. </w:t>
      </w:r>
    </w:p>
    <w:p w14:paraId="6F951952" w14:textId="088BD37E" w:rsidR="00FD68FA" w:rsidRPr="005D6509" w:rsidRDefault="00D0478F">
      <w:pPr>
        <w:rPr>
          <w:sz w:val="32"/>
          <w:szCs w:val="32"/>
        </w:rPr>
      </w:pPr>
      <w:r w:rsidRPr="005D6509">
        <w:rPr>
          <w:rStyle w:val="lev"/>
          <w:rFonts w:ascii="Lato" w:hAnsi="Lato"/>
          <w:color w:val="000000"/>
          <w:sz w:val="28"/>
          <w:szCs w:val="28"/>
          <w:bdr w:val="none" w:sz="0" w:space="0" w:color="auto" w:frame="1"/>
          <w:shd w:val="clear" w:color="auto" w:fill="FFFFFF"/>
        </w:rPr>
        <w:t>www.</w:t>
      </w:r>
      <w:hyperlink r:id="rId5" w:tgtFrame="_blank" w:tooltip="http://hospicesdebourgogne.com/" w:history="1">
        <w:r w:rsidRPr="005D6509">
          <w:rPr>
            <w:rStyle w:val="Lienhypertexte"/>
            <w:rFonts w:ascii="inherit" w:hAnsi="inherit"/>
            <w:color w:val="C20016"/>
            <w:sz w:val="28"/>
            <w:szCs w:val="28"/>
            <w:bdr w:val="none" w:sz="0" w:space="0" w:color="auto" w:frame="1"/>
            <w:shd w:val="clear" w:color="auto" w:fill="FFFFFF"/>
          </w:rPr>
          <w:t>hospicesdebourgogne.com</w:t>
        </w:r>
      </w:hyperlink>
      <w:r w:rsidRPr="005D6509">
        <w:rPr>
          <w:rStyle w:val="lev"/>
          <w:rFonts w:ascii="Lato" w:hAnsi="Lato"/>
          <w:color w:val="000000"/>
          <w:sz w:val="28"/>
          <w:szCs w:val="28"/>
          <w:bdr w:val="none" w:sz="0" w:space="0" w:color="auto" w:frame="1"/>
          <w:shd w:val="clear" w:color="auto" w:fill="FFFFFF"/>
        </w:rPr>
        <w:t>, le millésime de naissance pour le prix d’un gâteau !</w:t>
      </w:r>
      <w:r w:rsidRPr="005D6509">
        <w:rPr>
          <w:rFonts w:ascii="Lato" w:hAnsi="Lato"/>
          <w:b/>
          <w:bCs/>
          <w:color w:val="000000"/>
          <w:sz w:val="28"/>
          <w:szCs w:val="28"/>
          <w:bdr w:val="none" w:sz="0" w:space="0" w:color="auto" w:frame="1"/>
          <w:shd w:val="clear" w:color="auto" w:fill="FFFFFF"/>
        </w:rPr>
        <w:br/>
      </w:r>
      <w:r w:rsidRPr="005D6509">
        <w:rPr>
          <w:rFonts w:ascii="Lato" w:hAnsi="Lato"/>
          <w:color w:val="000000"/>
          <w:sz w:val="28"/>
          <w:szCs w:val="28"/>
        </w:rPr>
        <w:br/>
      </w:r>
      <w:r w:rsidRPr="005D6509">
        <w:rPr>
          <w:rFonts w:ascii="Lato" w:hAnsi="Lato"/>
          <w:color w:val="000000"/>
          <w:sz w:val="28"/>
          <w:szCs w:val="28"/>
          <w:shd w:val="clear" w:color="auto" w:fill="FFFFFF"/>
        </w:rPr>
        <w:t>Année de création : 2005</w:t>
      </w:r>
      <w:r w:rsidRPr="005D6509">
        <w:rPr>
          <w:rFonts w:ascii="Lato" w:hAnsi="Lato"/>
          <w:color w:val="000000"/>
          <w:sz w:val="28"/>
          <w:szCs w:val="28"/>
        </w:rPr>
        <w:br/>
      </w:r>
      <w:r w:rsidRPr="005D6509">
        <w:rPr>
          <w:rFonts w:ascii="Lato" w:hAnsi="Lato"/>
          <w:color w:val="000000"/>
          <w:sz w:val="28"/>
          <w:szCs w:val="28"/>
          <w:shd w:val="clear" w:color="auto" w:fill="FFFFFF"/>
        </w:rPr>
        <w:t>Dirigeant : Sylvie Charbonnaud</w:t>
      </w:r>
      <w:r w:rsidRPr="005D6509">
        <w:rPr>
          <w:rFonts w:ascii="Lato" w:hAnsi="Lato"/>
          <w:color w:val="000000"/>
          <w:sz w:val="28"/>
          <w:szCs w:val="28"/>
        </w:rPr>
        <w:br/>
      </w:r>
      <w:r w:rsidRPr="005D6509">
        <w:rPr>
          <w:rFonts w:ascii="Lato" w:hAnsi="Lato"/>
          <w:color w:val="000000"/>
          <w:sz w:val="28"/>
          <w:szCs w:val="28"/>
          <w:shd w:val="clear" w:color="auto" w:fill="FFFFFF"/>
        </w:rPr>
        <w:t xml:space="preserve">Nombre de références : </w:t>
      </w:r>
      <w:r w:rsidR="005D6509" w:rsidRPr="005D6509">
        <w:rPr>
          <w:rFonts w:ascii="Lato" w:hAnsi="Lato"/>
          <w:color w:val="000000"/>
          <w:sz w:val="28"/>
          <w:szCs w:val="28"/>
          <w:shd w:val="clear" w:color="auto" w:fill="FFFFFF"/>
        </w:rPr>
        <w:t>&gt;</w:t>
      </w:r>
      <w:r w:rsidRPr="005D6509">
        <w:rPr>
          <w:rFonts w:ascii="Lato" w:hAnsi="Lato"/>
          <w:color w:val="000000"/>
          <w:sz w:val="28"/>
          <w:szCs w:val="28"/>
          <w:shd w:val="clear" w:color="auto" w:fill="FFFFFF"/>
        </w:rPr>
        <w:t>4500</w:t>
      </w:r>
      <w:r w:rsidRPr="005D6509">
        <w:rPr>
          <w:rFonts w:ascii="Lato" w:hAnsi="Lato"/>
          <w:color w:val="000000"/>
          <w:sz w:val="28"/>
          <w:szCs w:val="28"/>
        </w:rPr>
        <w:br/>
      </w:r>
      <w:r w:rsidRPr="005D6509">
        <w:rPr>
          <w:rFonts w:ascii="Lato" w:hAnsi="Lato"/>
          <w:color w:val="000000"/>
          <w:sz w:val="28"/>
          <w:szCs w:val="28"/>
          <w:shd w:val="clear" w:color="auto" w:fill="FFFFFF"/>
        </w:rPr>
        <w:t>État des stocks : 1</w:t>
      </w:r>
      <w:r w:rsidR="005D6509" w:rsidRPr="005D6509">
        <w:rPr>
          <w:rFonts w:ascii="Lato" w:hAnsi="Lato"/>
          <w:color w:val="000000"/>
          <w:sz w:val="28"/>
          <w:szCs w:val="28"/>
          <w:shd w:val="clear" w:color="auto" w:fill="FFFFFF"/>
        </w:rPr>
        <w:t xml:space="preserve"> </w:t>
      </w:r>
      <w:r w:rsidRPr="005D6509">
        <w:rPr>
          <w:rFonts w:ascii="Lato" w:hAnsi="Lato"/>
          <w:color w:val="000000"/>
          <w:sz w:val="28"/>
          <w:szCs w:val="28"/>
          <w:shd w:val="clear" w:color="auto" w:fill="FFFFFF"/>
        </w:rPr>
        <w:t>à</w:t>
      </w:r>
      <w:r w:rsidR="005D6509" w:rsidRPr="005D6509">
        <w:rPr>
          <w:rFonts w:ascii="Lato" w:hAnsi="Lato"/>
          <w:color w:val="000000"/>
          <w:sz w:val="28"/>
          <w:szCs w:val="28"/>
          <w:shd w:val="clear" w:color="auto" w:fill="FFFFFF"/>
        </w:rPr>
        <w:t xml:space="preserve"> </w:t>
      </w:r>
      <w:r w:rsidRPr="005D6509">
        <w:rPr>
          <w:rFonts w:ascii="Lato" w:hAnsi="Lato"/>
          <w:color w:val="000000"/>
          <w:sz w:val="28"/>
          <w:szCs w:val="28"/>
          <w:shd w:val="clear" w:color="auto" w:fill="FFFFFF"/>
        </w:rPr>
        <w:t xml:space="preserve">6 bouteilles par </w:t>
      </w:r>
      <w:r w:rsidR="005D6509" w:rsidRPr="005D6509">
        <w:rPr>
          <w:rFonts w:ascii="Lato" w:hAnsi="Lato"/>
          <w:color w:val="000000"/>
          <w:sz w:val="28"/>
          <w:szCs w:val="28"/>
          <w:shd w:val="clear" w:color="auto" w:fill="FFFFFF"/>
        </w:rPr>
        <w:t>référence</w:t>
      </w:r>
      <w:r w:rsidRPr="005D6509">
        <w:rPr>
          <w:rFonts w:ascii="Lato" w:hAnsi="Lato"/>
          <w:color w:val="000000"/>
          <w:sz w:val="28"/>
          <w:szCs w:val="28"/>
        </w:rPr>
        <w:br/>
      </w:r>
      <w:r w:rsidRPr="005D6509">
        <w:rPr>
          <w:rFonts w:ascii="Lato" w:hAnsi="Lato"/>
          <w:color w:val="000000"/>
          <w:sz w:val="28"/>
          <w:szCs w:val="28"/>
          <w:shd w:val="clear" w:color="auto" w:fill="FFFFFF"/>
        </w:rPr>
        <w:t>Charentais d’origine, Benoît Charbonnaud est distributeur de vins de Bourgogne. En 2005, il crée Hospicesdebourgogne.com avec sa femme Sylvie.</w:t>
      </w:r>
      <w:r w:rsidRPr="005D6509">
        <w:rPr>
          <w:rFonts w:ascii="Lato" w:hAnsi="Lato"/>
          <w:color w:val="000000"/>
          <w:sz w:val="28"/>
          <w:szCs w:val="28"/>
        </w:rPr>
        <w:br/>
      </w:r>
      <w:r w:rsidRPr="005D6509">
        <w:rPr>
          <w:rFonts w:ascii="Lato" w:hAnsi="Lato"/>
          <w:color w:val="000000"/>
          <w:sz w:val="28"/>
          <w:szCs w:val="28"/>
          <w:shd w:val="clear" w:color="auto" w:fill="FFFFFF"/>
        </w:rPr>
        <w:t>Les "chasseurs de vieux millésimes" veulent retrouver les vins des Hospices de Bourgogne dans les caves particulières pour les rendre accessibles.</w:t>
      </w:r>
      <w:r w:rsidRPr="005D6509">
        <w:rPr>
          <w:rFonts w:ascii="Lato" w:hAnsi="Lato"/>
          <w:color w:val="000000"/>
          <w:sz w:val="28"/>
          <w:szCs w:val="28"/>
        </w:rPr>
        <w:br/>
      </w:r>
      <w:r w:rsidRPr="005D6509">
        <w:rPr>
          <w:rFonts w:ascii="Lato" w:hAnsi="Lato"/>
          <w:color w:val="000000"/>
          <w:sz w:val="28"/>
          <w:szCs w:val="28"/>
        </w:rPr>
        <w:br/>
      </w:r>
      <w:r w:rsidRPr="005D6509">
        <w:rPr>
          <w:rFonts w:ascii="Lato" w:hAnsi="Lato"/>
          <w:color w:val="000000"/>
          <w:sz w:val="28"/>
          <w:szCs w:val="28"/>
          <w:shd w:val="clear" w:color="auto" w:fill="FFFFFF"/>
        </w:rPr>
        <w:t>Toutefois, ils élargissent leur offre et rachètent finalement des flacons de toutes les régions. "Nous voulions démocratiser les vieux millésimes, afin de pouvoir offrir le millésime de naissance pour le prix du gâteau d’anniversaire", explique Benoît Charbonnaud. Et sachez que dans cette caverne d’Ali Baba, on peut également trouver des curiosités comme un rioja 1930 ou un La Tâche 1973.</w:t>
      </w:r>
      <w:r w:rsidRPr="005D6509">
        <w:rPr>
          <w:rFonts w:ascii="Lato" w:hAnsi="Lato"/>
          <w:color w:val="000000"/>
          <w:sz w:val="28"/>
          <w:szCs w:val="28"/>
        </w:rPr>
        <w:br/>
      </w:r>
      <w:r w:rsidR="005D6509" w:rsidRPr="005D6509">
        <w:rPr>
          <w:rFonts w:ascii="Lato" w:hAnsi="Lato"/>
          <w:color w:val="000000"/>
          <w:sz w:val="28"/>
          <w:szCs w:val="28"/>
          <w:shd w:val="clear" w:color="auto" w:fill="FFFFFF"/>
        </w:rPr>
        <w:t>Le test RVF : Nous avons acheté une bouteille de santenay 1er cru Gravières 2000 du domaine Jessiaume, à 30 euros, livraison comprise. Le flacon est arrivé en deux jours, en</w:t>
      </w:r>
      <w:r w:rsidR="005D6509" w:rsidRPr="005D6509">
        <w:rPr>
          <w:rFonts w:ascii="Lato" w:hAnsi="Lato"/>
          <w:color w:val="000000"/>
          <w:sz w:val="32"/>
          <w:szCs w:val="32"/>
          <w:shd w:val="clear" w:color="auto" w:fill="FFFFFF"/>
        </w:rPr>
        <w:t xml:space="preserve"> </w:t>
      </w:r>
      <w:r w:rsidR="005D6509" w:rsidRPr="005D6509">
        <w:rPr>
          <w:rFonts w:ascii="Lato" w:hAnsi="Lato"/>
          <w:color w:val="000000"/>
          <w:sz w:val="28"/>
          <w:szCs w:val="28"/>
          <w:shd w:val="clear" w:color="auto" w:fill="FFFFFF"/>
        </w:rPr>
        <w:t>excellent état.</w:t>
      </w:r>
    </w:p>
    <w:sectPr w:rsidR="00FD68FA" w:rsidRPr="005D6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FA"/>
    <w:rsid w:val="00310E68"/>
    <w:rsid w:val="005D6509"/>
    <w:rsid w:val="00717C19"/>
    <w:rsid w:val="00B049B6"/>
    <w:rsid w:val="00D0295B"/>
    <w:rsid w:val="00D0478F"/>
    <w:rsid w:val="00FD6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8666"/>
  <w15:chartTrackingRefBased/>
  <w15:docId w15:val="{A9044292-A807-44ED-964B-18771097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68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D68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D68F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D68F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FD68F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FD68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68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68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68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8F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D68F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D68F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FD68F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FD68F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FD68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8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8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8FA"/>
    <w:rPr>
      <w:rFonts w:eastAsiaTheme="majorEastAsia" w:cstheme="majorBidi"/>
      <w:color w:val="272727" w:themeColor="text1" w:themeTint="D8"/>
    </w:rPr>
  </w:style>
  <w:style w:type="paragraph" w:styleId="Titre">
    <w:name w:val="Title"/>
    <w:basedOn w:val="Normal"/>
    <w:next w:val="Normal"/>
    <w:link w:val="TitreCar"/>
    <w:uiPriority w:val="10"/>
    <w:qFormat/>
    <w:rsid w:val="00FD6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68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8F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68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8F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D68FA"/>
    <w:rPr>
      <w:i/>
      <w:iCs/>
      <w:color w:val="404040" w:themeColor="text1" w:themeTint="BF"/>
    </w:rPr>
  </w:style>
  <w:style w:type="paragraph" w:styleId="Paragraphedeliste">
    <w:name w:val="List Paragraph"/>
    <w:basedOn w:val="Normal"/>
    <w:uiPriority w:val="34"/>
    <w:qFormat/>
    <w:rsid w:val="00FD68FA"/>
    <w:pPr>
      <w:ind w:left="720"/>
      <w:contextualSpacing/>
    </w:pPr>
  </w:style>
  <w:style w:type="character" w:styleId="Accentuationintense">
    <w:name w:val="Intense Emphasis"/>
    <w:basedOn w:val="Policepardfaut"/>
    <w:uiPriority w:val="21"/>
    <w:qFormat/>
    <w:rsid w:val="00FD68FA"/>
    <w:rPr>
      <w:i/>
      <w:iCs/>
      <w:color w:val="365F91" w:themeColor="accent1" w:themeShade="BF"/>
    </w:rPr>
  </w:style>
  <w:style w:type="paragraph" w:styleId="Citationintense">
    <w:name w:val="Intense Quote"/>
    <w:basedOn w:val="Normal"/>
    <w:next w:val="Normal"/>
    <w:link w:val="CitationintenseCar"/>
    <w:uiPriority w:val="30"/>
    <w:qFormat/>
    <w:rsid w:val="00FD68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D68FA"/>
    <w:rPr>
      <w:i/>
      <w:iCs/>
      <w:color w:val="365F91" w:themeColor="accent1" w:themeShade="BF"/>
    </w:rPr>
  </w:style>
  <w:style w:type="character" w:styleId="Rfrenceintense">
    <w:name w:val="Intense Reference"/>
    <w:basedOn w:val="Policepardfaut"/>
    <w:uiPriority w:val="32"/>
    <w:qFormat/>
    <w:rsid w:val="00FD68FA"/>
    <w:rPr>
      <w:b/>
      <w:bCs/>
      <w:smallCaps/>
      <w:color w:val="365F91" w:themeColor="accent1" w:themeShade="BF"/>
      <w:spacing w:val="5"/>
    </w:rPr>
  </w:style>
  <w:style w:type="paragraph" w:styleId="NormalWeb">
    <w:name w:val="Normal (Web)"/>
    <w:basedOn w:val="Normal"/>
    <w:uiPriority w:val="99"/>
    <w:semiHidden/>
    <w:unhideWhenUsed/>
    <w:rsid w:val="00FD68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D68FA"/>
    <w:rPr>
      <w:color w:val="0000FF"/>
      <w:u w:val="single"/>
    </w:rPr>
  </w:style>
  <w:style w:type="character" w:styleId="lev">
    <w:name w:val="Strong"/>
    <w:basedOn w:val="Policepardfaut"/>
    <w:uiPriority w:val="22"/>
    <w:qFormat/>
    <w:rsid w:val="00FD68FA"/>
    <w:rPr>
      <w:b/>
      <w:bCs/>
    </w:rPr>
  </w:style>
  <w:style w:type="character" w:styleId="Mentionnonrsolue">
    <w:name w:val="Unresolved Mention"/>
    <w:basedOn w:val="Policepardfaut"/>
    <w:uiPriority w:val="99"/>
    <w:semiHidden/>
    <w:unhideWhenUsed/>
    <w:rsid w:val="00FD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spicesdebourgogne.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1284</Characters>
  <Application>Microsoft Office Word</Application>
  <DocSecurity>4</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charbonnaud</dc:creator>
  <cp:keywords/>
  <dc:description/>
  <cp:lastModifiedBy>Pillet catherine</cp:lastModifiedBy>
  <cp:revision>2</cp:revision>
  <dcterms:created xsi:type="dcterms:W3CDTF">2026-02-07T17:44:00Z</dcterms:created>
  <dcterms:modified xsi:type="dcterms:W3CDTF">2026-02-07T17:44:00Z</dcterms:modified>
</cp:coreProperties>
</file>